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8BD" w:rsidRPr="00E6397D" w:rsidRDefault="009F68E7">
      <w:pPr>
        <w:pStyle w:val="1"/>
        <w:widowControl/>
        <w:spacing w:beforeAutospacing="0" w:afterAutospacing="0" w:line="450" w:lineRule="atLeast"/>
        <w:jc w:val="center"/>
        <w:rPr>
          <w:rFonts w:ascii="黑体" w:eastAsia="黑体" w:hAnsi="黑体" w:cs="宋体" w:hint="default"/>
          <w:bCs/>
          <w:kern w:val="0"/>
          <w:sz w:val="44"/>
          <w:szCs w:val="28"/>
        </w:rPr>
      </w:pPr>
      <w:r w:rsidRPr="00E6397D">
        <w:rPr>
          <w:rFonts w:ascii="黑体" w:eastAsia="黑体" w:hAnsi="黑体" w:cs="宋体"/>
          <w:bCs/>
          <w:kern w:val="0"/>
          <w:sz w:val="44"/>
          <w:szCs w:val="28"/>
        </w:rPr>
        <w:t>教育部关于印发《普通高等学校思想政治理论课教师队伍培养规划（2019—2023年）》的通知</w:t>
      </w:r>
    </w:p>
    <w:p w:rsidR="005F48BD" w:rsidRPr="00E6397D" w:rsidRDefault="009F68E7">
      <w:pPr>
        <w:pStyle w:val="1"/>
        <w:widowControl/>
        <w:spacing w:beforeAutospacing="0" w:afterAutospacing="0" w:line="450" w:lineRule="atLeast"/>
        <w:jc w:val="center"/>
        <w:rPr>
          <w:rFonts w:ascii="仿宋" w:eastAsia="仿宋" w:hAnsi="仿宋" w:cs="宋体" w:hint="default"/>
          <w:b w:val="0"/>
          <w:kern w:val="0"/>
          <w:sz w:val="32"/>
          <w:szCs w:val="32"/>
        </w:rPr>
      </w:pPr>
      <w:r w:rsidRPr="00E6397D">
        <w:rPr>
          <w:rFonts w:ascii="仿宋" w:eastAsia="仿宋" w:hAnsi="仿宋" w:cs="宋体"/>
          <w:b w:val="0"/>
          <w:kern w:val="0"/>
          <w:sz w:val="32"/>
          <w:szCs w:val="32"/>
        </w:rPr>
        <w:t>教社科函〔2019〕10号</w:t>
      </w:r>
    </w:p>
    <w:p w:rsidR="005F48BD" w:rsidRPr="00E6397D" w:rsidRDefault="009F68E7">
      <w:pPr>
        <w:pStyle w:val="a3"/>
        <w:widowControl/>
        <w:spacing w:beforeAutospacing="0" w:afterAutospacing="0" w:line="360" w:lineRule="auto"/>
        <w:rPr>
          <w:rFonts w:ascii="仿宋" w:eastAsia="仿宋" w:hAnsi="仿宋" w:cs="微软雅黑"/>
          <w:color w:val="4B4B4B"/>
          <w:sz w:val="32"/>
          <w:szCs w:val="32"/>
          <w:shd w:val="clear" w:color="auto" w:fill="FFFFFF"/>
        </w:rPr>
      </w:pPr>
      <w:r w:rsidRPr="00E6397D">
        <w:rPr>
          <w:rFonts w:ascii="仿宋" w:eastAsia="仿宋" w:hAnsi="仿宋" w:cs="微软雅黑" w:hint="eastAsia"/>
          <w:color w:val="4B4B4B"/>
          <w:sz w:val="32"/>
          <w:szCs w:val="32"/>
          <w:shd w:val="clear" w:color="auto" w:fill="FFFFFF"/>
        </w:rPr>
        <w:t>各省、自治区、直辖市教育厅（教委），新疆生产建设兵团教育局，有关部门（单位）教育司（局），部属各高等学校、部省合建各高等学校：</w:t>
      </w:r>
    </w:p>
    <w:p w:rsidR="005F48BD" w:rsidRPr="00E6397D" w:rsidRDefault="009F68E7">
      <w:pPr>
        <w:pStyle w:val="a3"/>
        <w:widowControl/>
        <w:spacing w:beforeAutospacing="0" w:afterAutospacing="0" w:line="360" w:lineRule="auto"/>
        <w:rPr>
          <w:rFonts w:ascii="仿宋" w:eastAsia="仿宋" w:hAnsi="仿宋" w:cs="微软雅黑"/>
          <w:color w:val="4B4B4B"/>
          <w:sz w:val="32"/>
          <w:szCs w:val="32"/>
          <w:shd w:val="clear" w:color="auto" w:fill="FFFFFF"/>
        </w:rPr>
      </w:pPr>
      <w:r w:rsidRPr="00E6397D">
        <w:rPr>
          <w:rFonts w:ascii="仿宋" w:eastAsia="仿宋" w:hAnsi="仿宋" w:cs="微软雅黑" w:hint="eastAsia"/>
          <w:color w:val="4B4B4B"/>
          <w:sz w:val="32"/>
          <w:szCs w:val="32"/>
          <w:shd w:val="clear" w:color="auto" w:fill="FFFFFF"/>
        </w:rPr>
        <w:t xml:space="preserve">　　现将《普通高等学校思想政治理论课教师队伍培养规划（2019—2023年）》印发给你们，请结合本地本部门本校实际情况，认真贯彻执行。各地制定的实施方案和政策举措及时报送我部社会科学司。　　　　　　　</w:t>
      </w:r>
    </w:p>
    <w:p w:rsidR="005F48BD" w:rsidRPr="00E6397D" w:rsidRDefault="009F68E7" w:rsidP="00E6397D">
      <w:pPr>
        <w:pStyle w:val="a3"/>
        <w:widowControl/>
        <w:spacing w:beforeAutospacing="0" w:afterAutospacing="0" w:line="360" w:lineRule="auto"/>
        <w:ind w:firstLineChars="2037" w:firstLine="6518"/>
        <w:rPr>
          <w:rFonts w:ascii="仿宋" w:eastAsia="仿宋" w:hAnsi="仿宋" w:cs="微软雅黑"/>
          <w:color w:val="4B4B4B"/>
          <w:sz w:val="32"/>
          <w:szCs w:val="32"/>
          <w:shd w:val="clear" w:color="auto" w:fill="FFFFFF"/>
        </w:rPr>
      </w:pPr>
      <w:r w:rsidRPr="00E6397D">
        <w:rPr>
          <w:rFonts w:ascii="仿宋" w:eastAsia="仿宋" w:hAnsi="仿宋" w:cs="微软雅黑" w:hint="eastAsia"/>
          <w:color w:val="4B4B4B"/>
          <w:sz w:val="32"/>
          <w:szCs w:val="32"/>
          <w:shd w:val="clear" w:color="auto" w:fill="FFFFFF"/>
        </w:rPr>
        <w:t>教育部</w:t>
      </w:r>
    </w:p>
    <w:p w:rsidR="005F48BD" w:rsidRPr="00E6397D" w:rsidRDefault="009F68E7" w:rsidP="00E6397D">
      <w:pPr>
        <w:pStyle w:val="a3"/>
        <w:widowControl/>
        <w:spacing w:beforeAutospacing="0" w:afterAutospacing="0" w:line="360" w:lineRule="auto"/>
        <w:ind w:firstLineChars="1727" w:firstLine="5526"/>
        <w:rPr>
          <w:rFonts w:ascii="仿宋" w:eastAsia="仿宋" w:hAnsi="仿宋" w:cs="微软雅黑"/>
          <w:color w:val="4B4B4B"/>
          <w:sz w:val="32"/>
          <w:szCs w:val="32"/>
          <w:shd w:val="clear" w:color="auto" w:fill="FFFFFF"/>
        </w:rPr>
      </w:pPr>
      <w:r w:rsidRPr="00E6397D">
        <w:rPr>
          <w:rFonts w:ascii="仿宋" w:eastAsia="仿宋" w:hAnsi="仿宋" w:cs="微软雅黑" w:hint="eastAsia"/>
          <w:color w:val="4B4B4B"/>
          <w:sz w:val="32"/>
          <w:szCs w:val="32"/>
          <w:shd w:val="clear" w:color="auto" w:fill="FFFFFF"/>
        </w:rPr>
        <w:t>2019年4月17日</w:t>
      </w:r>
    </w:p>
    <w:p w:rsidR="009F68E7" w:rsidRDefault="009F68E7">
      <w:pPr>
        <w:pStyle w:val="a3"/>
        <w:widowControl/>
        <w:spacing w:beforeAutospacing="0" w:afterAutospacing="0" w:line="360" w:lineRule="auto"/>
        <w:ind w:firstLineChars="2400" w:firstLine="5760"/>
        <w:rPr>
          <w:rFonts w:ascii="微软雅黑" w:eastAsia="宋体" w:hAnsi="微软雅黑" w:cs="微软雅黑"/>
          <w:color w:val="4B4B4B"/>
          <w:shd w:val="clear" w:color="auto" w:fill="FFFFFF"/>
        </w:rPr>
      </w:pPr>
      <w:r>
        <w:rPr>
          <w:rFonts w:ascii="微软雅黑" w:eastAsia="宋体" w:hAnsi="微软雅黑" w:cs="微软雅黑"/>
          <w:color w:val="4B4B4B"/>
          <w:shd w:val="clear" w:color="auto" w:fill="FFFFFF"/>
        </w:rPr>
        <w:br w:type="page"/>
      </w:r>
    </w:p>
    <w:p w:rsidR="005F48BD" w:rsidRPr="00E6397D" w:rsidRDefault="009F68E7">
      <w:pPr>
        <w:pStyle w:val="a3"/>
        <w:widowControl/>
        <w:jc w:val="center"/>
        <w:rPr>
          <w:rStyle w:val="a4"/>
          <w:rFonts w:ascii="黑体" w:eastAsia="黑体" w:hAnsi="黑体" w:cs="黑体"/>
          <w:sz w:val="36"/>
          <w:szCs w:val="28"/>
        </w:rPr>
      </w:pPr>
      <w:r w:rsidRPr="00E6397D">
        <w:rPr>
          <w:rStyle w:val="a4"/>
          <w:rFonts w:ascii="黑体" w:eastAsia="黑体" w:hAnsi="黑体" w:cs="黑体" w:hint="eastAsia"/>
          <w:sz w:val="36"/>
          <w:szCs w:val="28"/>
        </w:rPr>
        <w:lastRenderedPageBreak/>
        <w:t>普通高等学校思想政治理论课教师队伍培养规划（2019—2023年）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微软雅黑" w:hint="eastAsia"/>
          <w:color w:val="4B4B4B"/>
          <w:sz w:val="32"/>
          <w:szCs w:val="32"/>
          <w:shd w:val="clear" w:color="auto" w:fill="FFFFFF"/>
        </w:rPr>
        <w:t xml:space="preserve">　　</w:t>
      </w:r>
      <w:r w:rsidRPr="00E6397D">
        <w:rPr>
          <w:rFonts w:ascii="仿宋" w:eastAsia="仿宋" w:hAnsi="仿宋" w:cs="宋体" w:hint="eastAsia"/>
          <w:color w:val="4B4B4B"/>
          <w:sz w:val="32"/>
          <w:szCs w:val="32"/>
          <w:shd w:val="clear" w:color="auto" w:fill="FFFFFF"/>
        </w:rPr>
        <w:t>为深入贯彻落实全国教育大会、全国高校思想政治工作会议、学校思想政治理论课教师座谈会精神，实施好“新时代高校思想政治理论课创优行动”，建设一支专职为主、专兼结合、数量充足、素质优良的高校思想政治理论课（以下简称</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）教师队伍，全面推动习近平新时代中国特色社会主义思想进教材进课堂进学生头脑，结合</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教师队伍建设实际，特制定本规划。</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Style w:val="a4"/>
          <w:rFonts w:ascii="仿宋" w:eastAsia="仿宋" w:hAnsi="仿宋" w:cs="宋体" w:hint="eastAsia"/>
          <w:color w:val="4B4B4B"/>
          <w:sz w:val="32"/>
          <w:szCs w:val="32"/>
          <w:shd w:val="clear" w:color="auto" w:fill="FFFFFF"/>
        </w:rPr>
        <w:t xml:space="preserve">　　一、指导思想 </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坚持以马克思列宁主义、毛泽东思想、邓小平理论、“三个代表”重要思想、科学发展观、习近平新时代中国特色社会主义思想为指导，教育引导</w:t>
      </w:r>
      <w:proofErr w:type="gramStart"/>
      <w:r w:rsidRPr="00E6397D">
        <w:rPr>
          <w:rFonts w:ascii="仿宋" w:eastAsia="仿宋" w:hAnsi="仿宋" w:cs="宋体" w:hint="eastAsia"/>
          <w:color w:val="4B4B4B"/>
          <w:sz w:val="32"/>
          <w:szCs w:val="32"/>
          <w:shd w:val="clear" w:color="auto" w:fill="FFFFFF"/>
        </w:rPr>
        <w:t>广大思政课</w:t>
      </w:r>
      <w:proofErr w:type="gramEnd"/>
      <w:r w:rsidRPr="00E6397D">
        <w:rPr>
          <w:rFonts w:ascii="仿宋" w:eastAsia="仿宋" w:hAnsi="仿宋" w:cs="宋体" w:hint="eastAsia"/>
          <w:color w:val="4B4B4B"/>
          <w:sz w:val="32"/>
          <w:szCs w:val="32"/>
          <w:shd w:val="clear" w:color="auto" w:fill="FFFFFF"/>
        </w:rPr>
        <w:t>教师树牢“四个意识”，坚定“四个自信”，坚决做到“两个维护”,用习近平新时代中国特色社会主义思想铸魂育人，贯彻党的教育方针，落实立德树人根本任务,传播知识、传播思想、传播真理，塑造灵魂、塑造生命、塑造新人，努力成为马克思主义理论教育家，培养担当民族复兴大任的时代新人，培养德智体美劳全面发展的社会主义建设者和接班人。</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Style w:val="a4"/>
          <w:rFonts w:ascii="仿宋" w:eastAsia="仿宋" w:hAnsi="仿宋" w:cs="宋体" w:hint="eastAsia"/>
          <w:color w:val="4B4B4B"/>
          <w:sz w:val="32"/>
          <w:szCs w:val="32"/>
          <w:shd w:val="clear" w:color="auto" w:fill="FFFFFF"/>
        </w:rPr>
        <w:t xml:space="preserve">　　二、工作目标 </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进一步完善国家、省（区、市）、校三级</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教师培养体系，优化培养模式，创新培养举措，丰富培养资源，压</w:t>
      </w:r>
      <w:r w:rsidRPr="00E6397D">
        <w:rPr>
          <w:rFonts w:ascii="仿宋" w:eastAsia="仿宋" w:hAnsi="仿宋" w:cs="宋体" w:hint="eastAsia"/>
          <w:color w:val="4B4B4B"/>
          <w:sz w:val="32"/>
          <w:szCs w:val="32"/>
          <w:shd w:val="clear" w:color="auto" w:fill="FFFFFF"/>
        </w:rPr>
        <w:lastRenderedPageBreak/>
        <w:t>实培养责任，使新时代</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理想信念更坚定、马克思主义理论功底更扎实、教书育人水平整体提升，切实做到政治要强、情怀要深、思维要新、视野要广、自律要严、人格要正。在教学改革创新中，坚持政治性和学理性相统一、价值性和知识性相统一、建设性和批判性相统一、理论性和实践性相统一、统一性和多样性相统一、主导性和主体性相统一、灌输性和启发性相统一、显性教育和隐性教育相统一，不断增强</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的思想性、理论性和亲和力、针对性。配齐建</w:t>
      </w:r>
      <w:proofErr w:type="gramStart"/>
      <w:r w:rsidRPr="00E6397D">
        <w:rPr>
          <w:rFonts w:ascii="仿宋" w:eastAsia="仿宋" w:hAnsi="仿宋" w:cs="宋体" w:hint="eastAsia"/>
          <w:color w:val="4B4B4B"/>
          <w:sz w:val="32"/>
          <w:szCs w:val="32"/>
          <w:shd w:val="clear" w:color="auto" w:fill="FFFFFF"/>
        </w:rPr>
        <w:t>强思政课</w:t>
      </w:r>
      <w:proofErr w:type="gramEnd"/>
      <w:r w:rsidRPr="00E6397D">
        <w:rPr>
          <w:rFonts w:ascii="仿宋" w:eastAsia="仿宋" w:hAnsi="仿宋" w:cs="宋体" w:hint="eastAsia"/>
          <w:color w:val="4B4B4B"/>
          <w:sz w:val="32"/>
          <w:szCs w:val="32"/>
          <w:shd w:val="clear" w:color="auto" w:fill="FFFFFF"/>
        </w:rPr>
        <w:t>教师队伍，努力培养造就数十名国内有广泛影响的</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名师大家、数百名</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教学领军人才、数万名</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教学骨干,推动全国高校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教师队伍更平衡更充分发展,整体水平不断提升,切实办好新时代高校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Style w:val="a4"/>
          <w:rFonts w:ascii="仿宋" w:eastAsia="仿宋" w:hAnsi="仿宋" w:cs="宋体" w:hint="eastAsia"/>
          <w:color w:val="4B4B4B"/>
          <w:sz w:val="32"/>
          <w:szCs w:val="32"/>
          <w:shd w:val="clear" w:color="auto" w:fill="FFFFFF"/>
        </w:rPr>
        <w:t xml:space="preserve">　　三、培养途径和措施 </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（一）专题理论轮训计划</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紧密围绕习近平新时代中国特色社会主义思想的重大意义、科学体系、精神实质、实践要求，围绕马克思主义基本原理，通过集中培训与经常性教育、部级示范培训与省校专题培训、面对面培训与网络培训、理论学习与实践锻炼等多种方式，推动</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教师强化马克思主义理论基本功，对习近平新时代中国特色社会主义思想切实做到真学真懂真信真用。</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lastRenderedPageBreak/>
        <w:t xml:space="preserve">　　1.开设“周末理论大讲堂”组织马克思主义经典著作专题培训</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面向全国高校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教师开设“周末理论大讲堂”,重点进行马克思主义经典著作导读、习近平新时代中国特色社会主义思想</w:t>
      </w:r>
      <w:proofErr w:type="gramStart"/>
      <w:r w:rsidRPr="00E6397D">
        <w:rPr>
          <w:rFonts w:ascii="仿宋" w:eastAsia="仿宋" w:hAnsi="仿宋" w:cs="宋体" w:hint="eastAsia"/>
          <w:color w:val="4B4B4B"/>
          <w:sz w:val="32"/>
          <w:szCs w:val="32"/>
          <w:shd w:val="clear" w:color="auto" w:fill="FFFFFF"/>
        </w:rPr>
        <w:t>研</w:t>
      </w:r>
      <w:proofErr w:type="gramEnd"/>
      <w:r w:rsidRPr="00E6397D">
        <w:rPr>
          <w:rFonts w:ascii="仿宋" w:eastAsia="仿宋" w:hAnsi="仿宋" w:cs="宋体" w:hint="eastAsia"/>
          <w:color w:val="4B4B4B"/>
          <w:sz w:val="32"/>
          <w:szCs w:val="32"/>
          <w:shd w:val="clear" w:color="auto" w:fill="FFFFFF"/>
        </w:rPr>
        <w:t>学，利用全国高校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教师网络集体备课平台，对每次培训进行现场直播。除去寒暑假外，每周开设一讲，每讲两个小时左右。各地教育工作部门在固定地点组织一定数量骨干教师全程集中学习，加强引导管理。</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2.学习贯彻习近平新时代中国特色社会主义思想专题培训</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按照更好学懂弄通做实的要求，教育部会同有关部门分别面向本专科、研究生各门</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骨干教师，特别是西部地区高校、高职高专院校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骨干教师以及新入</w:t>
      </w:r>
      <w:proofErr w:type="gramStart"/>
      <w:r w:rsidRPr="00E6397D">
        <w:rPr>
          <w:rFonts w:ascii="仿宋" w:eastAsia="仿宋" w:hAnsi="仿宋" w:cs="宋体" w:hint="eastAsia"/>
          <w:color w:val="4B4B4B"/>
          <w:sz w:val="32"/>
          <w:szCs w:val="32"/>
          <w:shd w:val="clear" w:color="auto" w:fill="FFFFFF"/>
        </w:rPr>
        <w:t>职思政课</w:t>
      </w:r>
      <w:proofErr w:type="gramEnd"/>
      <w:r w:rsidRPr="00E6397D">
        <w:rPr>
          <w:rFonts w:ascii="仿宋" w:eastAsia="仿宋" w:hAnsi="仿宋" w:cs="宋体" w:hint="eastAsia"/>
          <w:color w:val="4B4B4B"/>
          <w:sz w:val="32"/>
          <w:szCs w:val="32"/>
          <w:shd w:val="clear" w:color="auto" w:fill="FFFFFF"/>
        </w:rPr>
        <w:t>教师开展专题培训。每年举办12期，每期规模为100人，培训时间为3周，每年培训1200人。各地教育工作部门要根据本地</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教师队伍建设实际制定培训计划，每年举办专题培训。</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3.“习近平新时代中国特色社会主义思想的生动实践”专题实践研修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（1）专题研修。教育部、中央宣传部每年暑期以“习近平新时代中国特色社会主义思想的生动实践”为主题开展专题研修，结合中华人民共和国成立70周年、中国共产党</w:t>
      </w:r>
      <w:r w:rsidRPr="00E6397D">
        <w:rPr>
          <w:rFonts w:ascii="仿宋" w:eastAsia="仿宋" w:hAnsi="仿宋" w:cs="宋体" w:hint="eastAsia"/>
          <w:color w:val="4B4B4B"/>
          <w:sz w:val="32"/>
          <w:szCs w:val="32"/>
          <w:shd w:val="clear" w:color="auto" w:fill="FFFFFF"/>
        </w:rPr>
        <w:lastRenderedPageBreak/>
        <w:t>成立100周年等重大节庆活动，每年组织400名教师赴“教育部高校思想政治理论课教师研修基地”进行专题研修，培训时间为7天。各地各高校可依托教育部及省级高校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教师研修基地组织开展社会实践研修。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（2）实践</w:t>
      </w:r>
      <w:proofErr w:type="gramStart"/>
      <w:r w:rsidRPr="00E6397D">
        <w:rPr>
          <w:rFonts w:ascii="仿宋" w:eastAsia="仿宋" w:hAnsi="仿宋" w:cs="宋体" w:hint="eastAsia"/>
          <w:color w:val="4B4B4B"/>
          <w:sz w:val="32"/>
          <w:szCs w:val="32"/>
          <w:shd w:val="clear" w:color="auto" w:fill="FFFFFF"/>
        </w:rPr>
        <w:t>研</w:t>
      </w:r>
      <w:proofErr w:type="gramEnd"/>
      <w:r w:rsidRPr="00E6397D">
        <w:rPr>
          <w:rFonts w:ascii="仿宋" w:eastAsia="仿宋" w:hAnsi="仿宋" w:cs="宋体" w:hint="eastAsia"/>
          <w:color w:val="4B4B4B"/>
          <w:sz w:val="32"/>
          <w:szCs w:val="32"/>
          <w:shd w:val="clear" w:color="auto" w:fill="FFFFFF"/>
        </w:rPr>
        <w:t>学。教育部会同有关部门签署合作协议，在高铁、桥梁、港口等国家基础设施建设和航天、潜海等重大科技成果取得世界领先成就的单位设立一批“新时代高校思政课教师研学基地”。各地各高校五年内组织</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教师每人至少参加一次实践</w:t>
      </w:r>
      <w:proofErr w:type="gramStart"/>
      <w:r w:rsidRPr="00E6397D">
        <w:rPr>
          <w:rFonts w:ascii="仿宋" w:eastAsia="仿宋" w:hAnsi="仿宋" w:cs="宋体" w:hint="eastAsia"/>
          <w:color w:val="4B4B4B"/>
          <w:sz w:val="32"/>
          <w:szCs w:val="32"/>
          <w:shd w:val="clear" w:color="auto" w:fill="FFFFFF"/>
        </w:rPr>
        <w:t>研</w:t>
      </w:r>
      <w:proofErr w:type="gramEnd"/>
      <w:r w:rsidRPr="00E6397D">
        <w:rPr>
          <w:rFonts w:ascii="仿宋" w:eastAsia="仿宋" w:hAnsi="仿宋" w:cs="宋体" w:hint="eastAsia"/>
          <w:color w:val="4B4B4B"/>
          <w:sz w:val="32"/>
          <w:szCs w:val="32"/>
          <w:shd w:val="clear" w:color="auto" w:fill="FFFFFF"/>
        </w:rPr>
        <w:t>学。</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（二）示范培训计划</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1.</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教师队伍后备人才培养专项支持计划</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依托拥有马克思主义理论一级学科博士学位授权点高校，实施马克思主义理论学科博士、硕士层次人才培养专项支持计划,扩大马克思主义理论学科研究生培养规模，推动马克思主义理论本、硕、博一体化人才培养。依托“全国高校思政课教师网络集体备课平台”，组织专项支持计划实施高校马克思主义理论学科博士研究生参加马克思主义经典著作导读、习近平新时代中国特色社会主义思想研究两门必修课集中统一学习。</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2.骨干教师研修项目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（1）国内研修项目。继续办好高校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骨干教师研修班，在培训对象、培训课程、培训师资、培训基地等方面</w:t>
      </w:r>
      <w:r w:rsidRPr="00E6397D">
        <w:rPr>
          <w:rFonts w:ascii="仿宋" w:eastAsia="仿宋" w:hAnsi="仿宋" w:cs="宋体" w:hint="eastAsia"/>
          <w:color w:val="4B4B4B"/>
          <w:sz w:val="32"/>
          <w:szCs w:val="32"/>
          <w:shd w:val="clear" w:color="auto" w:fill="FFFFFF"/>
        </w:rPr>
        <w:lastRenderedPageBreak/>
        <w:t>突出精准要求，在中央马克思主义理论研究和建设工程统编高校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材（2018年版）由教材体系向教学体系转化上下功夫，在找准、讲清、讲透思想理论教育和“00后”大学生理论兴趣的共鸣点上下功夫。各地各高校要根据培训任务，精心选派符合条件、能发挥示范带动作用的骨干教师参加培训，实现五年内全国所有普通高校培训全覆盖，每所高校至少有2位教师参加国内研修项目。要引导参</w:t>
      </w:r>
      <w:proofErr w:type="gramStart"/>
      <w:r w:rsidRPr="00E6397D">
        <w:rPr>
          <w:rFonts w:ascii="仿宋" w:eastAsia="仿宋" w:hAnsi="仿宋" w:cs="宋体" w:hint="eastAsia"/>
          <w:color w:val="4B4B4B"/>
          <w:sz w:val="32"/>
          <w:szCs w:val="32"/>
          <w:shd w:val="clear" w:color="auto" w:fill="FFFFFF"/>
        </w:rPr>
        <w:t>训教师</w:t>
      </w:r>
      <w:proofErr w:type="gramEnd"/>
      <w:r w:rsidRPr="00E6397D">
        <w:rPr>
          <w:rFonts w:ascii="仿宋" w:eastAsia="仿宋" w:hAnsi="仿宋" w:cs="宋体" w:hint="eastAsia"/>
          <w:color w:val="4B4B4B"/>
          <w:sz w:val="32"/>
          <w:szCs w:val="32"/>
          <w:shd w:val="clear" w:color="auto" w:fill="FFFFFF"/>
        </w:rPr>
        <w:t>切实发挥传帮带作用，在教研室等举办“三集三提”活动，即集中研讨提问题、集中备课提质量、集中培训提素质，不断扩大国家级示范培训的影响面。</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（2）国外研修项目。每年遴选若干名高校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拔尖教师，以公派访问学者身份赴国外进行6至12个月访学研修。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（3）网络培训项目。依托“全国高校思政课教师网络集体备课平台”，根据培训需要及时开展网络直播培训，每</w:t>
      </w:r>
      <w:bookmarkStart w:id="0" w:name="_GoBack"/>
      <w:bookmarkEnd w:id="0"/>
      <w:r w:rsidRPr="00E6397D">
        <w:rPr>
          <w:rFonts w:ascii="仿宋" w:eastAsia="仿宋" w:hAnsi="仿宋" w:cs="宋体" w:hint="eastAsia"/>
          <w:color w:val="4B4B4B"/>
          <w:sz w:val="32"/>
          <w:szCs w:val="32"/>
          <w:shd w:val="clear" w:color="auto" w:fill="FFFFFF"/>
        </w:rPr>
        <w:t>年直播50场次以上，覆盖全国高校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专兼职教师。开发在线学习频道，</w:t>
      </w:r>
      <w:proofErr w:type="gramStart"/>
      <w:r w:rsidRPr="00E6397D">
        <w:rPr>
          <w:rFonts w:ascii="仿宋" w:eastAsia="仿宋" w:hAnsi="仿宋" w:cs="宋体" w:hint="eastAsia"/>
          <w:color w:val="4B4B4B"/>
          <w:sz w:val="32"/>
          <w:szCs w:val="32"/>
          <w:shd w:val="clear" w:color="auto" w:fill="FFFFFF"/>
        </w:rPr>
        <w:t>供思政课</w:t>
      </w:r>
      <w:proofErr w:type="gramEnd"/>
      <w:r w:rsidRPr="00E6397D">
        <w:rPr>
          <w:rFonts w:ascii="仿宋" w:eastAsia="仿宋" w:hAnsi="仿宋" w:cs="宋体" w:hint="eastAsia"/>
          <w:color w:val="4B4B4B"/>
          <w:sz w:val="32"/>
          <w:szCs w:val="32"/>
          <w:shd w:val="clear" w:color="auto" w:fill="FFFFFF"/>
        </w:rPr>
        <w:t>教师自主选学、精细备课。</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3.</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教师在职攻读博士项目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每年依托全国高校第一批19个马克思主义理论一级学科博士点，招收100名从事高校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专职教学5年以上的在岗教师在职攻读马克思主义理论学科博士学位。</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4.</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教师省校协作培训项目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lastRenderedPageBreak/>
        <w:t xml:space="preserve">　　指导部分教育部高校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教师理论研修、教学研修、实践研修基地充分发挥学科优势、平台优势、队伍优势，与省级教育工作部门建立省校协作机制，省级教育工作部门集中选派</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教师到基地进行专题培训，创新示范培训方式，扩大研修基地培训工作覆盖面。</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5.</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教师校际协作项目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进一步加强高校马克思主义学院对口支援建设工作指导，鼓励支持全国重点马克思主义学院、教育部示范马克思主义学院精准对口支援西部高校马克思主义学院。鼓励各高校建立校际协作机制，通过挂职、支教、进修等方式，共同开展教学研讨、共同组织课题研究、共同进行人才培养，推动</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教师队伍均衡发展。</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（三）项目资助计划</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1.全国高校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教学科研团队“择优支持”项目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每年择优支持30个左右优秀</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教学科研团队，围绕高校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建设重大理论和实践问题开展团队攻关。每个项目资助经费40万元，资助期限一般为3年。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2.全国高校“思政课教师名师工作室”项目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每年遴选建设10个左右“名师工作室”项目，培养骨干教师、开展教学研究、推广教学经验。每个“名师工作室”项目资助经费40万元，建设周期一般为3年。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3.全国高校优秀中青年</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教师“择优资助”项目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lastRenderedPageBreak/>
        <w:t xml:space="preserve">　　每年遴选50名左右教学业绩突出、科研潜力较大、创新能力较强的优秀</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中青年教师，每位教师资助经费20万元，资助期限一般为3年。鼓励各地各高校采取挂职锻炼、社会实践等方式对优秀中青年教师予以重点培养。</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4.全国高校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教学方法改革“择优推广”项目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每年遴选20项左右教学方法新、教学效果好、受学生欢迎的优秀</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教学方法改革项目。每个项目资助经费5万元，资助期限1—2年。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5.全国高校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示范教学科研团队建设“西部项目”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每年支持10个左右“西部大开发战略”所涵盖的12个省（区、市）和新疆生产建设兵团高校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教学科研团队。每个项目资助经费40万元，资助期限一般为3年。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6.全国高校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教学研究项目</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每年设立不少于100项，针对</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教学中的重点、难点、热点问题开展研究，加强优质教学资源建设。每个项目资助经费10万元，资助期限1—2年。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（四）宣传推广计划</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1.全国高校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示范教学展示活动</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从2019年起，每2年分专题组织开展一次全国高校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示范教学展示活动，将优秀教学录像、课件、教案进行集中展示，表彰一批政治立场坚定、师德师风过硬、理论功底扎实、教学理念先进、育人效果突出的优秀</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w:t>
      </w:r>
      <w:r w:rsidRPr="00E6397D">
        <w:rPr>
          <w:rFonts w:ascii="仿宋" w:eastAsia="仿宋" w:hAnsi="仿宋" w:cs="宋体" w:hint="eastAsia"/>
          <w:color w:val="4B4B4B"/>
          <w:sz w:val="32"/>
          <w:szCs w:val="32"/>
          <w:shd w:val="clear" w:color="auto" w:fill="FFFFFF"/>
        </w:rPr>
        <w:lastRenderedPageBreak/>
        <w:t>培育推广“配方新颖、工艺精湛、包装时尚、终身受用”的品牌课，充分发挥示范教学的引领作用。</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2.全国高校</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教师队伍建设先进经验宣传</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与中央主流媒体合作，持续宣传</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教师队伍建设站位高、保障硬、工作实、业绩佳的地方和高校；持续宣传一批基层党建强、团队文化优、教学水平高、社会影响好的</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教学科研团队；持续宣传一批政治素质过硬、业务能力精湛、育人水平高超的</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教师。各地各高校要主动与中央及省（区、市）主流媒体合作，宣传推广</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教师队伍建设先进经验，为</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教师发展营造良好氛围。</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Style w:val="a4"/>
          <w:rFonts w:ascii="仿宋" w:eastAsia="仿宋" w:hAnsi="仿宋" w:cs="宋体" w:hint="eastAsia"/>
          <w:color w:val="4B4B4B"/>
          <w:sz w:val="32"/>
          <w:szCs w:val="32"/>
          <w:shd w:val="clear" w:color="auto" w:fill="FFFFFF"/>
        </w:rPr>
        <w:t xml:space="preserve">　　四、组织领导和实施 </w:t>
      </w:r>
    </w:p>
    <w:p w:rsidR="005F48BD" w:rsidRPr="00E6397D" w:rsidRDefault="009F68E7">
      <w:pPr>
        <w:pStyle w:val="a3"/>
        <w:widowControl/>
        <w:spacing w:beforeAutospacing="0" w:afterAutospacing="0" w:line="360" w:lineRule="auto"/>
        <w:rPr>
          <w:rFonts w:ascii="仿宋" w:eastAsia="仿宋" w:hAnsi="仿宋" w:cs="宋体"/>
          <w:color w:val="4B4B4B"/>
          <w:sz w:val="32"/>
          <w:szCs w:val="32"/>
        </w:rPr>
      </w:pPr>
      <w:r w:rsidRPr="00E6397D">
        <w:rPr>
          <w:rFonts w:ascii="仿宋" w:eastAsia="仿宋" w:hAnsi="仿宋" w:cs="宋体" w:hint="eastAsia"/>
          <w:color w:val="4B4B4B"/>
          <w:sz w:val="32"/>
          <w:szCs w:val="32"/>
          <w:shd w:val="clear" w:color="auto" w:fill="FFFFFF"/>
        </w:rPr>
        <w:t xml:space="preserve">　　本规划由教育部负责组织实施。各地各高校要结合本地本校实际认真贯彻落实。要建设一批</w:t>
      </w:r>
      <w:proofErr w:type="gramStart"/>
      <w:r w:rsidRPr="00E6397D">
        <w:rPr>
          <w:rFonts w:ascii="仿宋" w:eastAsia="仿宋" w:hAnsi="仿宋" w:cs="宋体" w:hint="eastAsia"/>
          <w:color w:val="4B4B4B"/>
          <w:sz w:val="32"/>
          <w:szCs w:val="32"/>
          <w:shd w:val="clear" w:color="auto" w:fill="FFFFFF"/>
        </w:rPr>
        <w:t>省级思政课</w:t>
      </w:r>
      <w:proofErr w:type="gramEnd"/>
      <w:r w:rsidRPr="00E6397D">
        <w:rPr>
          <w:rFonts w:ascii="仿宋" w:eastAsia="仿宋" w:hAnsi="仿宋" w:cs="宋体" w:hint="eastAsia"/>
          <w:color w:val="4B4B4B"/>
          <w:sz w:val="32"/>
          <w:szCs w:val="32"/>
          <w:shd w:val="clear" w:color="auto" w:fill="FFFFFF"/>
        </w:rPr>
        <w:t>教师研修基地，设立一批</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教师专项培养资助项目，切实加大政策、资金支持力度，实现</w:t>
      </w:r>
      <w:proofErr w:type="gramStart"/>
      <w:r w:rsidRPr="00E6397D">
        <w:rPr>
          <w:rFonts w:ascii="仿宋" w:eastAsia="仿宋" w:hAnsi="仿宋" w:cs="宋体" w:hint="eastAsia"/>
          <w:color w:val="4B4B4B"/>
          <w:sz w:val="32"/>
          <w:szCs w:val="32"/>
          <w:shd w:val="clear" w:color="auto" w:fill="FFFFFF"/>
        </w:rPr>
        <w:t>思政课</w:t>
      </w:r>
      <w:proofErr w:type="gramEnd"/>
      <w:r w:rsidRPr="00E6397D">
        <w:rPr>
          <w:rFonts w:ascii="仿宋" w:eastAsia="仿宋" w:hAnsi="仿宋" w:cs="宋体" w:hint="eastAsia"/>
          <w:color w:val="4B4B4B"/>
          <w:sz w:val="32"/>
          <w:szCs w:val="32"/>
          <w:shd w:val="clear" w:color="auto" w:fill="FFFFFF"/>
        </w:rPr>
        <w:t>教师综合素养持续提升。</w:t>
      </w:r>
    </w:p>
    <w:p w:rsidR="005F48BD" w:rsidRDefault="005F48BD">
      <w:pPr>
        <w:spacing w:line="360" w:lineRule="auto"/>
        <w:rPr>
          <w:rFonts w:ascii="宋体" w:eastAsia="宋体" w:hAnsi="宋体" w:cs="宋体"/>
          <w:sz w:val="24"/>
        </w:rPr>
      </w:pPr>
    </w:p>
    <w:sectPr w:rsidR="005F48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8BD"/>
    <w:rsid w:val="005F48BD"/>
    <w:rsid w:val="009F68E7"/>
    <w:rsid w:val="00E6397D"/>
    <w:rsid w:val="02215C44"/>
    <w:rsid w:val="270639D1"/>
    <w:rsid w:val="4EC9187B"/>
    <w:rsid w:val="5EBC0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11CD87-F23F-4EE0-9391-871709AA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qFormat/>
    <w:rPr>
      <w:color w:val="800080"/>
      <w:u w:val="none"/>
    </w:rPr>
  </w:style>
  <w:style w:type="character" w:styleId="a6">
    <w:name w:val="Hyperlink"/>
    <w:basedOn w:val="a0"/>
    <w:qFormat/>
    <w:rPr>
      <w:color w:val="0000FF"/>
      <w:u w:val="none"/>
    </w:rPr>
  </w:style>
  <w:style w:type="character" w:customStyle="1" w:styleId="hover20">
    <w:name w:val="hover20"/>
    <w:basedOn w:val="a0"/>
    <w:qFormat/>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622</Words>
  <Characters>3546</Characters>
  <Application>Microsoft Office Word</Application>
  <DocSecurity>0</DocSecurity>
  <Lines>29</Lines>
  <Paragraphs>8</Paragraphs>
  <ScaleCrop>false</ScaleCrop>
  <Company>Microsoft</Company>
  <LinksUpToDate>false</LinksUpToDate>
  <CharactersWithSpaces>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Lee Yunfu</cp:lastModifiedBy>
  <cp:revision>1</cp:revision>
  <dcterms:created xsi:type="dcterms:W3CDTF">2019-08-06T08:11:00Z</dcterms:created>
  <dcterms:modified xsi:type="dcterms:W3CDTF">2019-08-08T07:38:00Z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